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91DC" w14:textId="0079B67C" w:rsidR="00F97D8B" w:rsidRPr="00F97D8B" w:rsidRDefault="00F97D8B" w:rsidP="00F97D8B">
      <w:pPr>
        <w:pStyle w:val="BodyText"/>
        <w:tabs>
          <w:tab w:val="left" w:pos="6521"/>
        </w:tabs>
        <w:ind w:left="0"/>
        <w:rPr>
          <w:spacing w:val="-2"/>
          <w:lang w:val="en-GB"/>
        </w:rPr>
      </w:pPr>
      <w:r w:rsidRPr="00631A13">
        <w:rPr>
          <w:spacing w:val="-2"/>
          <w:lang w:val="en-GB"/>
        </w:rPr>
        <w:t>November, 2025</w:t>
      </w:r>
    </w:p>
    <w:p w14:paraId="542246E3" w14:textId="77777777" w:rsidR="00F97D8B" w:rsidRDefault="00F97D8B" w:rsidP="00F97D8B">
      <w:pPr>
        <w:pStyle w:val="BodyText"/>
        <w:tabs>
          <w:tab w:val="left" w:pos="6521"/>
        </w:tabs>
        <w:rPr>
          <w:b/>
          <w:bCs/>
          <w:spacing w:val="-2"/>
          <w:lang w:val="en-GB"/>
        </w:rPr>
      </w:pPr>
    </w:p>
    <w:p w14:paraId="55D2B80F" w14:textId="281D0110" w:rsidR="00F97D8B" w:rsidRPr="00A636EE" w:rsidRDefault="00F97D8B" w:rsidP="00F97D8B">
      <w:pPr>
        <w:pStyle w:val="BodyText"/>
        <w:tabs>
          <w:tab w:val="left" w:pos="6521"/>
        </w:tabs>
        <w:rPr>
          <w:spacing w:val="-2"/>
          <w:lang w:val="en-GB"/>
        </w:rPr>
      </w:pPr>
      <w:r w:rsidRPr="00A90FAF">
        <w:rPr>
          <w:b/>
          <w:bCs/>
          <w:spacing w:val="-2"/>
          <w:lang w:val="en-GB"/>
        </w:rPr>
        <w:t xml:space="preserve">The </w:t>
      </w:r>
      <w:r w:rsidRPr="00A636EE">
        <w:rPr>
          <w:b/>
          <w:bCs/>
          <w:spacing w:val="-2"/>
          <w:lang w:val="en-GB"/>
        </w:rPr>
        <w:t>Honourable</w:t>
      </w:r>
      <w:r w:rsidRPr="00A90FAF">
        <w:rPr>
          <w:b/>
          <w:bCs/>
          <w:spacing w:val="-2"/>
          <w:lang w:val="en-GB"/>
        </w:rPr>
        <w:t xml:space="preserve"> Ursula von der Leyen</w:t>
      </w:r>
      <w:r w:rsidRPr="00A90FAF">
        <w:rPr>
          <w:spacing w:val="-2"/>
          <w:lang w:val="en-GB"/>
        </w:rPr>
        <w:t xml:space="preserve"> </w:t>
      </w:r>
    </w:p>
    <w:p w14:paraId="0FEBF81D" w14:textId="77777777" w:rsidR="00F97D8B" w:rsidRPr="00A636EE" w:rsidRDefault="00F97D8B" w:rsidP="00F97D8B">
      <w:pPr>
        <w:pStyle w:val="BodyText"/>
        <w:tabs>
          <w:tab w:val="left" w:pos="6521"/>
        </w:tabs>
        <w:rPr>
          <w:spacing w:val="-2"/>
          <w:lang w:val="en-GB"/>
        </w:rPr>
      </w:pPr>
      <w:r w:rsidRPr="00A90FAF">
        <w:rPr>
          <w:spacing w:val="-2"/>
          <w:lang w:val="en-GB"/>
        </w:rPr>
        <w:t xml:space="preserve">President of the European Commission </w:t>
      </w:r>
    </w:p>
    <w:p w14:paraId="6A9A182C" w14:textId="77777777" w:rsidR="00F97D8B" w:rsidRPr="00A636EE" w:rsidRDefault="00F97D8B" w:rsidP="00F97D8B">
      <w:pPr>
        <w:pStyle w:val="BodyText"/>
        <w:tabs>
          <w:tab w:val="left" w:pos="6521"/>
        </w:tabs>
        <w:rPr>
          <w:spacing w:val="-2"/>
          <w:lang w:val="en-GB"/>
        </w:rPr>
      </w:pPr>
      <w:r w:rsidRPr="00A90FAF">
        <w:rPr>
          <w:spacing w:val="-2"/>
          <w:lang w:val="en-GB"/>
        </w:rPr>
        <w:t xml:space="preserve">Berlaymont Building </w:t>
      </w:r>
    </w:p>
    <w:p w14:paraId="349E2D32" w14:textId="77777777" w:rsidR="00F97D8B" w:rsidRPr="00327CD0" w:rsidRDefault="00F97D8B" w:rsidP="00F97D8B">
      <w:pPr>
        <w:pStyle w:val="BodyText"/>
        <w:tabs>
          <w:tab w:val="left" w:pos="6521"/>
        </w:tabs>
        <w:rPr>
          <w:spacing w:val="-2"/>
        </w:rPr>
      </w:pPr>
      <w:r w:rsidRPr="00327CD0">
        <w:rPr>
          <w:spacing w:val="-2"/>
        </w:rPr>
        <w:t xml:space="preserve">Rue de la Loi 200 </w:t>
      </w:r>
    </w:p>
    <w:p w14:paraId="3338AF81" w14:textId="77777777" w:rsidR="00F97D8B" w:rsidRPr="00327CD0" w:rsidRDefault="00F97D8B" w:rsidP="00F97D8B">
      <w:pPr>
        <w:pStyle w:val="BodyText"/>
        <w:tabs>
          <w:tab w:val="left" w:pos="6521"/>
        </w:tabs>
        <w:rPr>
          <w:spacing w:val="-2"/>
        </w:rPr>
      </w:pPr>
      <w:r w:rsidRPr="00327CD0">
        <w:rPr>
          <w:spacing w:val="-2"/>
        </w:rPr>
        <w:t>1049 Brussels, Belgium</w:t>
      </w:r>
    </w:p>
    <w:p w14:paraId="19B28D45" w14:textId="77777777" w:rsidR="00F97D8B" w:rsidRDefault="00F97D8B" w:rsidP="000E6A1B">
      <w:pPr>
        <w:spacing w:after="200" w:line="276" w:lineRule="auto"/>
        <w:rPr>
          <w:rFonts w:eastAsiaTheme="minorHAnsi"/>
          <w:b/>
          <w:bCs/>
          <w:sz w:val="22"/>
          <w:szCs w:val="22"/>
          <w:lang w:val="en-US"/>
        </w:rPr>
      </w:pPr>
    </w:p>
    <w:p w14:paraId="79D7D585" w14:textId="38C3E7D7" w:rsidR="000E6A1B" w:rsidRDefault="00F97D8B" w:rsidP="000E6A1B">
      <w:pPr>
        <w:spacing w:after="200" w:line="276" w:lineRule="auto"/>
        <w:rPr>
          <w:rFonts w:eastAsiaTheme="minorHAnsi"/>
          <w:b/>
          <w:bCs/>
          <w:sz w:val="22"/>
          <w:szCs w:val="22"/>
        </w:rPr>
      </w:pPr>
      <w:r>
        <w:rPr>
          <w:rFonts w:eastAsiaTheme="minorHAnsi"/>
          <w:b/>
          <w:bCs/>
          <w:sz w:val="22"/>
          <w:szCs w:val="22"/>
          <w:lang w:val="en-US"/>
        </w:rPr>
        <w:t xml:space="preserve">Re:  </w:t>
      </w:r>
      <w:r w:rsidRPr="00F97D8B">
        <w:rPr>
          <w:rFonts w:eastAsiaTheme="minorHAnsi"/>
          <w:b/>
          <w:bCs/>
          <w:sz w:val="22"/>
          <w:szCs w:val="22"/>
        </w:rPr>
        <w:t>Fund the European Reference Networks (ERNs): They Matter for Patients, Innovation, and Europe’s Health</w:t>
      </w:r>
    </w:p>
    <w:p w14:paraId="0DFA9344" w14:textId="77777777" w:rsidR="00F97D8B" w:rsidRPr="00F97D8B" w:rsidRDefault="00F97D8B" w:rsidP="00F97D8B">
      <w:pPr>
        <w:spacing w:after="200" w:line="276" w:lineRule="auto"/>
        <w:rPr>
          <w:rFonts w:eastAsiaTheme="minorHAnsi"/>
          <w:sz w:val="22"/>
          <w:szCs w:val="22"/>
          <w:lang w:val="en-US"/>
        </w:rPr>
      </w:pPr>
      <w:r w:rsidRPr="00F97D8B">
        <w:rPr>
          <w:rFonts w:eastAsiaTheme="minorHAnsi"/>
          <w:sz w:val="22"/>
          <w:szCs w:val="22"/>
          <w:lang w:val="en-US"/>
        </w:rPr>
        <w:t>Dear President von der Leyen,</w:t>
      </w:r>
    </w:p>
    <w:p w14:paraId="78D16BD5" w14:textId="77777777" w:rsidR="00F97D8B" w:rsidRDefault="00F97D8B" w:rsidP="00F97D8B">
      <w:r>
        <w:t xml:space="preserve">I would like to express my support for the continued recognition and funding of </w:t>
      </w:r>
      <w:r>
        <w:rPr>
          <w:b/>
        </w:rPr>
        <w:t>European Reference Networks (ERNs)</w:t>
      </w:r>
      <w:r>
        <w:t xml:space="preserve"> within the EU’s </w:t>
      </w:r>
      <w:r>
        <w:rPr>
          <w:b/>
        </w:rPr>
        <w:t>Multiannual Financial Framework (MFF)</w:t>
      </w:r>
      <w:r>
        <w:t>.</w:t>
      </w:r>
    </w:p>
    <w:p w14:paraId="411D13F8" w14:textId="77777777" w:rsidR="00327CD0" w:rsidRDefault="00327CD0" w:rsidP="00F97D8B"/>
    <w:p w14:paraId="29D44516" w14:textId="030A79C9" w:rsidR="00327CD0" w:rsidRDefault="00327CD0" w:rsidP="00F97D8B">
      <w:r w:rsidRPr="00327CD0">
        <w:t xml:space="preserve">However, in the current draft of the </w:t>
      </w:r>
      <w:r w:rsidRPr="00327CD0">
        <w:rPr>
          <w:b/>
          <w:bCs/>
        </w:rPr>
        <w:t>EU Multiannual Financial Framework (MFF)</w:t>
      </w:r>
      <w:r w:rsidRPr="00327CD0">
        <w:t xml:space="preserve">, the </w:t>
      </w:r>
      <w:r w:rsidRPr="00327CD0">
        <w:rPr>
          <w:b/>
          <w:bCs/>
        </w:rPr>
        <w:t>EU4Health programme is no longer included as a standalone initiative</w:t>
      </w:r>
      <w:r w:rsidRPr="00327CD0">
        <w:t xml:space="preserve">, and </w:t>
      </w:r>
      <w:r w:rsidRPr="00327CD0">
        <w:rPr>
          <w:b/>
          <w:bCs/>
        </w:rPr>
        <w:t>rare diseases — along with the European Reference Networks (ERNs)</w:t>
      </w:r>
      <w:r w:rsidRPr="00327CD0">
        <w:t xml:space="preserve"> — are </w:t>
      </w:r>
      <w:r w:rsidRPr="00327CD0">
        <w:rPr>
          <w:b/>
          <w:bCs/>
        </w:rPr>
        <w:t>not explicitly mentioned</w:t>
      </w:r>
      <w:r w:rsidRPr="00327CD0">
        <w:t>. This makes it even more important to highlight the achievements and ongoing value of these networks for Europe’s health, innovation, and competitiveness.</w:t>
      </w:r>
    </w:p>
    <w:p w14:paraId="164787CB" w14:textId="77777777" w:rsidR="00F97D8B" w:rsidRDefault="00F97D8B" w:rsidP="00F97D8B"/>
    <w:p w14:paraId="1522C27E" w14:textId="77777777" w:rsidR="00F97D8B" w:rsidRDefault="00F97D8B" w:rsidP="00F97D8B">
      <w:r>
        <w:t>The ERNs are one of the EU’s most tangible success stories in health — connecting specialists across borders to improve diagnosis, treatment, and research for people living with rare and complex diseases.</w:t>
      </w:r>
    </w:p>
    <w:p w14:paraId="677DEF3F" w14:textId="77777777" w:rsidR="00F97D8B" w:rsidRDefault="00F97D8B" w:rsidP="00F97D8B"/>
    <w:p w14:paraId="718C15D7" w14:textId="77777777" w:rsidR="00F97D8B" w:rsidRDefault="00F97D8B" w:rsidP="00F97D8B">
      <w:r>
        <w:t xml:space="preserve">My own affinity is with the </w:t>
      </w:r>
      <w:r>
        <w:rPr>
          <w:b/>
        </w:rPr>
        <w:t>European Reference Network on Rare Endocrine Conditions (Endo-ERN)</w:t>
      </w:r>
      <w:r>
        <w:t>. Its work clearly shows the value that ERNs bring to Europe’s health and innovation agenda:</w:t>
      </w:r>
    </w:p>
    <w:p w14:paraId="4FFB3E70" w14:textId="77777777" w:rsidR="00F97D8B" w:rsidRDefault="00F97D8B" w:rsidP="00F97D8B"/>
    <w:p w14:paraId="262ED08B" w14:textId="1462AA16" w:rsidR="00F97D8B" w:rsidRDefault="00F97D8B" w:rsidP="00F97D8B">
      <w:pPr>
        <w:pStyle w:val="ListBullet"/>
      </w:pPr>
      <w:r>
        <w:rPr>
          <w:b/>
        </w:rPr>
        <w:t>Improving access to expertise:</w:t>
      </w:r>
      <w:r>
        <w:t xml:space="preserve"> For people living with rare endocrine diseases, access to the right expert can be life-changing. Endo-ERN makes this possible by connecting reference </w:t>
      </w:r>
      <w:proofErr w:type="spellStart"/>
      <w:r>
        <w:t>centres</w:t>
      </w:r>
      <w:proofErr w:type="spellEnd"/>
      <w:r>
        <w:t xml:space="preserve"> across Europe so that patients can receive expert care in their own country, while their clinicians can consult with colleagues across the network when additional expertise is needed. Since the network’s launch, Endo-ERN members have </w:t>
      </w:r>
      <w:r w:rsidRPr="00F97D8B">
        <w:rPr>
          <w:b/>
          <w:bCs/>
        </w:rPr>
        <w:t xml:space="preserve">collectively managed and treated </w:t>
      </w:r>
      <w:r w:rsidR="00631A13">
        <w:rPr>
          <w:b/>
          <w:bCs/>
        </w:rPr>
        <w:t>nearly</w:t>
      </w:r>
      <w:r w:rsidRPr="00F97D8B">
        <w:rPr>
          <w:b/>
          <w:bCs/>
        </w:rPr>
        <w:t xml:space="preserve"> </w:t>
      </w:r>
      <w:r w:rsidRPr="00631A13">
        <w:rPr>
          <w:b/>
          <w:bCs/>
        </w:rPr>
        <w:t>1</w:t>
      </w:r>
      <w:r w:rsidR="00631A13">
        <w:rPr>
          <w:b/>
          <w:bCs/>
        </w:rPr>
        <w:t>5</w:t>
      </w:r>
      <w:r w:rsidRPr="00631A13">
        <w:rPr>
          <w:b/>
          <w:bCs/>
        </w:rPr>
        <w:t>0,000 patients</w:t>
      </w:r>
      <w:r w:rsidRPr="00631A13">
        <w:t>, with</w:t>
      </w:r>
      <w:r>
        <w:t xml:space="preserve"> </w:t>
      </w:r>
      <w:r w:rsidR="00631A13" w:rsidRPr="00631A13">
        <w:rPr>
          <w:b/>
          <w:bCs/>
        </w:rPr>
        <w:t>over</w:t>
      </w:r>
      <w:r w:rsidRPr="00631A13">
        <w:rPr>
          <w:b/>
          <w:bCs/>
        </w:rPr>
        <w:t xml:space="preserve"> 900</w:t>
      </w:r>
      <w:r w:rsidRPr="00F97D8B">
        <w:rPr>
          <w:b/>
          <w:bCs/>
        </w:rPr>
        <w:t xml:space="preserve"> patient cases</w:t>
      </w:r>
      <w:r>
        <w:t xml:space="preserve"> entered into the Clinical Patient Management System (CPMS) providing </w:t>
      </w:r>
      <w:r w:rsidRPr="00F97D8B">
        <w:rPr>
          <w:b/>
          <w:bCs/>
        </w:rPr>
        <w:t>virtual consultations</w:t>
      </w:r>
      <w:r>
        <w:t xml:space="preserve"> — ensuring that no matter how rare a condition is, patients can benefit from the best available knowledge and care.</w:t>
      </w:r>
    </w:p>
    <w:p w14:paraId="3211F0CE" w14:textId="77777777" w:rsidR="00327CD0" w:rsidRDefault="00327CD0" w:rsidP="00327CD0">
      <w:pPr>
        <w:pStyle w:val="ListBullet"/>
        <w:numPr>
          <w:ilvl w:val="0"/>
          <w:numId w:val="0"/>
        </w:numPr>
        <w:ind w:left="360" w:hanging="360"/>
      </w:pPr>
    </w:p>
    <w:p w14:paraId="12622BC5" w14:textId="77777777" w:rsidR="00327CD0" w:rsidRDefault="00327CD0" w:rsidP="005C5779">
      <w:pPr>
        <w:pStyle w:val="ListBullet"/>
        <w:numPr>
          <w:ilvl w:val="0"/>
          <w:numId w:val="0"/>
        </w:numPr>
        <w:ind w:left="360"/>
      </w:pPr>
    </w:p>
    <w:p w14:paraId="2B8FEEA6" w14:textId="77777777" w:rsidR="005C5779" w:rsidRPr="00327CD0" w:rsidRDefault="005C5779" w:rsidP="005C5779">
      <w:pPr>
        <w:pStyle w:val="ListBullet"/>
        <w:numPr>
          <w:ilvl w:val="0"/>
          <w:numId w:val="0"/>
        </w:numPr>
        <w:ind w:left="360"/>
      </w:pPr>
    </w:p>
    <w:p w14:paraId="5B35D558" w14:textId="77777777" w:rsidR="00327CD0" w:rsidRDefault="00327CD0" w:rsidP="00327CD0">
      <w:pPr>
        <w:pStyle w:val="ListParagraph"/>
        <w:rPr>
          <w:b/>
        </w:rPr>
      </w:pPr>
    </w:p>
    <w:p w14:paraId="2DD4D970" w14:textId="754FD318" w:rsidR="00F97D8B" w:rsidRDefault="00F97D8B" w:rsidP="00F97D8B">
      <w:pPr>
        <w:pStyle w:val="ListBullet"/>
      </w:pPr>
      <w:r>
        <w:rPr>
          <w:b/>
        </w:rPr>
        <w:lastRenderedPageBreak/>
        <w:t xml:space="preserve">Registries and data: </w:t>
      </w:r>
      <w:r>
        <w:t xml:space="preserve"> Endo-ERN works in close alignment with the </w:t>
      </w:r>
      <w:r>
        <w:rPr>
          <w:b/>
        </w:rPr>
        <w:t>European Registries for Rare Endocrine and Bone Conditions (</w:t>
      </w:r>
      <w:proofErr w:type="spellStart"/>
      <w:r>
        <w:rPr>
          <w:b/>
        </w:rPr>
        <w:t>EuRREB</w:t>
      </w:r>
      <w:proofErr w:type="spellEnd"/>
      <w:r>
        <w:rPr>
          <w:b/>
        </w:rPr>
        <w:t>)</w:t>
      </w:r>
      <w:r>
        <w:t xml:space="preserve">, which collect patient information from across Europe and beyond. These registries enable experts to deepen understanding of rare endocrine diseases, improve treatments, and support others living with these conditions. </w:t>
      </w:r>
      <w:r w:rsidRPr="00F97D8B">
        <w:rPr>
          <w:b/>
          <w:bCs/>
        </w:rPr>
        <w:t>Over 60,000 patients are already represented</w:t>
      </w:r>
      <w:r>
        <w:t>, and this number continues to grow — giving more individuals a voice and a better chance at improved outcomes.</w:t>
      </w:r>
    </w:p>
    <w:p w14:paraId="59A65E59" w14:textId="77777777" w:rsidR="00F97D8B" w:rsidRDefault="00F97D8B" w:rsidP="00F97D8B">
      <w:pPr>
        <w:pStyle w:val="ListBullet"/>
        <w:numPr>
          <w:ilvl w:val="0"/>
          <w:numId w:val="0"/>
        </w:numPr>
        <w:ind w:left="360"/>
      </w:pPr>
    </w:p>
    <w:p w14:paraId="5E7E732B" w14:textId="77777777" w:rsidR="00F97D8B" w:rsidRDefault="00F97D8B" w:rsidP="00F97D8B">
      <w:pPr>
        <w:pStyle w:val="ListBullet"/>
      </w:pPr>
      <w:r w:rsidRPr="00631A13">
        <w:rPr>
          <w:b/>
        </w:rPr>
        <w:t>Guidelines and care pathways:</w:t>
      </w:r>
      <w:r w:rsidRPr="00631A13">
        <w:t xml:space="preserve"> Endo</w:t>
      </w:r>
      <w:r>
        <w:t>-ERN develops and endorses evidence-based clinical guidelines and standardized care pathways for rare endocrine conditions. These resources help ensure that patients receive high-quality, consistent care across Europe, while reducing inequalities in diagnosis and treatment. By coordinating expert consensus and sharing best practices, Endo-ERN supports national healthcare systems in delivering the same standard of excellence for every patient, regardless of where they live.</w:t>
      </w:r>
    </w:p>
    <w:p w14:paraId="655C7BD3" w14:textId="77777777" w:rsidR="00F97D8B" w:rsidRPr="00F97D8B" w:rsidRDefault="00F97D8B" w:rsidP="00F97D8B">
      <w:pPr>
        <w:pStyle w:val="ListBullet"/>
        <w:numPr>
          <w:ilvl w:val="0"/>
          <w:numId w:val="0"/>
        </w:numPr>
        <w:ind w:left="360"/>
      </w:pPr>
    </w:p>
    <w:p w14:paraId="27EAC51C" w14:textId="2764B5C8" w:rsidR="00F97D8B" w:rsidRDefault="00F97D8B" w:rsidP="00F97D8B">
      <w:pPr>
        <w:pStyle w:val="ListBullet"/>
      </w:pPr>
      <w:r>
        <w:rPr>
          <w:b/>
        </w:rPr>
        <w:t>Training and education:</w:t>
      </w:r>
      <w:r>
        <w:t xml:space="preserve"> Endo-ERN plays a key role in building knowledge and collaboration across Europe. The network hosts </w:t>
      </w:r>
      <w:r w:rsidRPr="007876C7">
        <w:rPr>
          <w:b/>
          <w:bCs/>
        </w:rPr>
        <w:t>16 educational webinars annually, attended by nearly 3,000 clinicians</w:t>
      </w:r>
      <w:r>
        <w:t xml:space="preserve"> since the start of the network.  Endo-ERN also endorses educational events to ensure that rare endocrine diseases are represented at international meetings and conferences. In addition, the network runs an annual clinical exchange </w:t>
      </w:r>
      <w:proofErr w:type="spellStart"/>
      <w:r>
        <w:t>programme</w:t>
      </w:r>
      <w:proofErr w:type="spellEnd"/>
      <w:r>
        <w:t>, promoting collaboration and knowledge-sharing among healthcare professionals within the network.</w:t>
      </w:r>
    </w:p>
    <w:p w14:paraId="749888ED" w14:textId="77777777" w:rsidR="00F97D8B" w:rsidRDefault="00F97D8B" w:rsidP="00F97D8B">
      <w:pPr>
        <w:pStyle w:val="ListBullet"/>
        <w:numPr>
          <w:ilvl w:val="0"/>
          <w:numId w:val="0"/>
        </w:numPr>
        <w:ind w:left="360"/>
      </w:pPr>
    </w:p>
    <w:p w14:paraId="1AC9F06C" w14:textId="77777777" w:rsidR="00F97D8B" w:rsidRDefault="00F97D8B" w:rsidP="00F97D8B">
      <w:pPr>
        <w:pStyle w:val="ListBullet"/>
      </w:pPr>
      <w:r>
        <w:rPr>
          <w:b/>
        </w:rPr>
        <w:t xml:space="preserve">Patient involvement: </w:t>
      </w:r>
      <w:r>
        <w:t xml:space="preserve"> A defining feature of Endo-ERN is the close collaboration between healthcare professionals and the </w:t>
      </w:r>
      <w:r>
        <w:rPr>
          <w:b/>
        </w:rPr>
        <w:t>European Patient Advocacy Groups (</w:t>
      </w:r>
      <w:proofErr w:type="spellStart"/>
      <w:r>
        <w:rPr>
          <w:b/>
        </w:rPr>
        <w:t>ePAGs</w:t>
      </w:r>
      <w:proofErr w:type="spellEnd"/>
      <w:r>
        <w:rPr>
          <w:b/>
        </w:rPr>
        <w:t>)</w:t>
      </w:r>
      <w:r>
        <w:t>. Patient representatives play an active role in shaping priorities, co-developing educational initiatives, and ensuring that the patient perspective remains central to all activities. Their contribution is invaluable in making sure that Endo-ERN’s work truly reflects the needs and realities of those living with rare endocrine conditions.</w:t>
      </w:r>
    </w:p>
    <w:p w14:paraId="501930AE" w14:textId="77777777" w:rsidR="00F97D8B" w:rsidRDefault="00F97D8B" w:rsidP="00F97D8B">
      <w:r>
        <w:t xml:space="preserve">These achievements demonstrate that ERNs, including Endo-ERN, already deliver on the EU’s goals for </w:t>
      </w:r>
      <w:r>
        <w:rPr>
          <w:b/>
        </w:rPr>
        <w:t>health resilience, innovation, and competitiveness</w:t>
      </w:r>
      <w:r>
        <w:t>. Sustained and explicit EU support is essential to ensure that this cross-border expertise continues to benefit patients and healthcare systems in every Member State.</w:t>
      </w:r>
    </w:p>
    <w:p w14:paraId="3AAD22F5" w14:textId="77777777" w:rsidR="00F97D8B" w:rsidRDefault="00F97D8B" w:rsidP="00F97D8B"/>
    <w:p w14:paraId="716D6E0E" w14:textId="77777777" w:rsidR="00F97D8B" w:rsidRDefault="00F97D8B" w:rsidP="00F97D8B">
      <w:pPr>
        <w:rPr>
          <w:b/>
        </w:rPr>
      </w:pPr>
      <w:r>
        <w:t xml:space="preserve">I therefore urge the European Commission to </w:t>
      </w:r>
      <w:r>
        <w:rPr>
          <w:b/>
        </w:rPr>
        <w:t>explicitly include and fund European Reference Networks, including Endo-ERN, in the next MFF and European Competitiveness Fund (ECF).</w:t>
      </w:r>
    </w:p>
    <w:p w14:paraId="17258E56" w14:textId="77777777" w:rsidR="00F97D8B" w:rsidRDefault="00F97D8B" w:rsidP="00F97D8B"/>
    <w:p w14:paraId="0E24100A" w14:textId="77777777" w:rsidR="00F97D8B" w:rsidRDefault="00F97D8B" w:rsidP="00F97D8B">
      <w:r>
        <w:t>Thank you for your commitment to improving the lives of people with rare and complex diseases.</w:t>
      </w:r>
    </w:p>
    <w:p w14:paraId="1A60459E" w14:textId="77777777" w:rsidR="00F97D8B" w:rsidRDefault="00F97D8B" w:rsidP="00F97D8B"/>
    <w:p w14:paraId="18881A57" w14:textId="77777777" w:rsidR="00F97D8B" w:rsidRDefault="00F97D8B" w:rsidP="00F97D8B">
      <w:r>
        <w:t>Sincerely,</w:t>
      </w:r>
    </w:p>
    <w:p w14:paraId="386732C1" w14:textId="77777777" w:rsidR="00F97D8B" w:rsidRPr="00631A13" w:rsidRDefault="00F97D8B" w:rsidP="00F97D8B">
      <w:r w:rsidRPr="00631A13">
        <w:t>[Name]</w:t>
      </w:r>
    </w:p>
    <w:p w14:paraId="6A12E3F6" w14:textId="77777777" w:rsidR="00F97D8B" w:rsidRPr="00631A13" w:rsidRDefault="00F97D8B" w:rsidP="00F97D8B">
      <w:r w:rsidRPr="00631A13">
        <w:t>[Role / Organisation, optional]</w:t>
      </w:r>
    </w:p>
    <w:p w14:paraId="1E20B5EA" w14:textId="5A48BE85" w:rsidR="00F97D8B" w:rsidRDefault="00F97D8B" w:rsidP="00327CD0">
      <w:pPr>
        <w:rPr>
          <w:rFonts w:eastAsiaTheme="minorHAnsi"/>
          <w:b/>
          <w:bCs/>
          <w:sz w:val="22"/>
          <w:szCs w:val="22"/>
        </w:rPr>
      </w:pPr>
      <w:r w:rsidRPr="00631A13">
        <w:t>[Country]</w:t>
      </w:r>
    </w:p>
    <w:p w14:paraId="6D47DC0A" w14:textId="77777777" w:rsidR="00F97D8B" w:rsidRPr="007F7041" w:rsidRDefault="00F97D8B" w:rsidP="000E6A1B">
      <w:pPr>
        <w:spacing w:after="200" w:line="276" w:lineRule="auto"/>
        <w:rPr>
          <w:rFonts w:eastAsiaTheme="minorHAnsi"/>
          <w:b/>
          <w:bCs/>
          <w:sz w:val="22"/>
          <w:szCs w:val="22"/>
          <w:lang w:val="en-AU"/>
        </w:rPr>
      </w:pPr>
    </w:p>
    <w:sectPr w:rsidR="00F97D8B" w:rsidRPr="007F7041" w:rsidSect="00327CD0">
      <w:headerReference w:type="even" r:id="rId11"/>
      <w:headerReference w:type="default" r:id="rId12"/>
      <w:footerReference w:type="even" r:id="rId13"/>
      <w:footerReference w:type="default" r:id="rId14"/>
      <w:headerReference w:type="first" r:id="rId15"/>
      <w:footerReference w:type="first" r:id="rId16"/>
      <w:pgSz w:w="11900" w:h="16820"/>
      <w:pgMar w:top="2160" w:right="1282" w:bottom="2160" w:left="74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6010" w14:textId="77777777" w:rsidR="00C03215" w:rsidRDefault="00C03215" w:rsidP="00004DF2">
      <w:r>
        <w:separator/>
      </w:r>
    </w:p>
  </w:endnote>
  <w:endnote w:type="continuationSeparator" w:id="0">
    <w:p w14:paraId="50FD48FA" w14:textId="77777777" w:rsidR="00C03215" w:rsidRDefault="00C03215" w:rsidP="0000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A35F" w14:textId="77777777" w:rsidR="00E77EE6" w:rsidRDefault="00E7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7743" w14:textId="77777777" w:rsidR="00E77EE6" w:rsidRDefault="00E77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8AB0" w14:textId="77777777" w:rsidR="00E77EE6" w:rsidRDefault="00E7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FAA0" w14:textId="77777777" w:rsidR="00C03215" w:rsidRDefault="00C03215" w:rsidP="00004DF2">
      <w:r>
        <w:separator/>
      </w:r>
    </w:p>
  </w:footnote>
  <w:footnote w:type="continuationSeparator" w:id="0">
    <w:p w14:paraId="2992A266" w14:textId="77777777" w:rsidR="00C03215" w:rsidRDefault="00C03215" w:rsidP="0000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5813" w14:textId="77777777" w:rsidR="00004DF2" w:rsidRDefault="00000000">
    <w:pPr>
      <w:pStyle w:val="Header"/>
    </w:pPr>
    <w:r>
      <w:rPr>
        <w:noProof/>
      </w:rPr>
      <w:pict w14:anchorId="30759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margin-left:0;margin-top:0;width:407.95pt;height:577.05pt;z-index:-251622400;mso-wrap-edited:f;mso-width-percent:0;mso-height-percent:0;mso-position-horizontal:center;mso-position-horizontal-relative:margin;mso-position-vertical:center;mso-position-vertical-relative:margin;mso-width-percent:0;mso-height-percent:0" o:allowincell="f">
          <v:imagedata r:id="rId1" o:title="012664 Grace Healthcare Letterheads_TW"/>
          <w10:wrap anchorx="margin" anchory="margin"/>
        </v:shape>
      </w:pict>
    </w:r>
    <w:r>
      <w:rPr>
        <w:noProof/>
      </w:rPr>
      <w:pict w14:anchorId="295FA62D">
        <v:shape id="_x0000_s1030" type="#_x0000_t75" alt="" style="position:absolute;margin-left:0;margin-top:0;width:407.95pt;height:577.05pt;z-index:-251628544;mso-wrap-edited:f;mso-width-percent:0;mso-height-percent:0;mso-position-horizontal:center;mso-position-horizontal-relative:margin;mso-position-vertical:center;mso-position-vertical-relative:margin;mso-width-percent:0;mso-height-percent:0" o:allowincell="f">
          <v:imagedata r:id="rId2" o:title="012664 Grace Healthcare Letterheads_Castleross"/>
          <w10:wrap anchorx="margin" anchory="margin"/>
        </v:shape>
      </w:pict>
    </w:r>
    <w:r>
      <w:rPr>
        <w:noProof/>
      </w:rPr>
      <w:pict w14:anchorId="5576CF08">
        <v:shape id="_x0000_s1029" type="#_x0000_t75" alt="" style="position:absolute;margin-left:0;margin-top:0;width:407.95pt;height:577.05pt;z-index:-251634688;mso-wrap-edited:f;mso-width-percent:0;mso-height-percent:0;mso-position-horizontal:center;mso-position-horizontal-relative:margin;mso-position-vertical:center;mso-position-vertical-relative:margin;mso-width-percent:0;mso-height-percent:0" o:allowincell="f">
          <v:imagedata r:id="rId3" o:title="012664 Grace Healthcare Letterheads_StGladys"/>
          <w10:wrap anchorx="margin" anchory="margin"/>
        </v:shape>
      </w:pict>
    </w:r>
    <w:r>
      <w:rPr>
        <w:noProof/>
      </w:rPr>
      <w:pict w14:anchorId="49F15912">
        <v:shape id="_x0000_s1028" type="#_x0000_t75" alt="" style="position:absolute;margin-left:0;margin-top:0;width:407.95pt;height:577.05pt;z-index:-251640832;mso-wrap-edited:f;mso-width-percent:0;mso-height-percent:0;mso-position-horizontal:center;mso-position-horizontal-relative:margin;mso-position-vertical:center;mso-position-vertical-relative:margin;mso-width-percent:0;mso-height-percent:0" o:allowincell="f">
          <v:imagedata r:id="rId4" o:title="012664 Grace Healthcare Letterheads_Nephin"/>
          <w10:wrap anchorx="margin" anchory="margin"/>
        </v:shape>
      </w:pict>
    </w:r>
    <w:r>
      <w:rPr>
        <w:noProof/>
      </w:rPr>
      <w:pict w14:anchorId="4AF2E859">
        <v:shape id="_x0000_s1027" type="#_x0000_t75" alt="" style="position:absolute;margin-left:0;margin-top:0;width:407.95pt;height:577.05pt;z-index:-251646976;mso-wrap-edited:f;mso-width-percent:0;mso-height-percent:0;mso-position-horizontal:center;mso-position-horizontal-relative:margin;mso-position-vertical:center;mso-position-vertical-relative:margin;mso-width-percent:0;mso-height-percent:0" o:allowincell="f">
          <v:imagedata r:id="rId5" o:title="012664 Grace Healthcare Letterheads_Oakwood"/>
          <w10:wrap anchorx="margin" anchory="margin"/>
        </v:shape>
      </w:pict>
    </w:r>
    <w:r>
      <w:rPr>
        <w:noProof/>
      </w:rPr>
      <w:pict w14:anchorId="63C86BE2">
        <v:shape id="_x0000_s1026" type="#_x0000_t75" alt="" style="position:absolute;margin-left:0;margin-top:0;width:450.1pt;height:636.7pt;z-index:-251653120;mso-wrap-edited:f;mso-width-percent:0;mso-height-percent:0;mso-position-horizontal:center;mso-position-horizontal-relative:margin;mso-position-vertical:center;mso-position-vertical-relative:margin;mso-width-percent:0;mso-height-percent:0" o:allowincell="f">
          <v:imagedata r:id="rId1" o:title="012664 Grace Healthcare Letterheads_T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F6F9" w14:textId="77777777" w:rsidR="00834C4D" w:rsidRDefault="00750CBF" w:rsidP="00C043C9">
    <w:pPr>
      <w:pStyle w:val="Header"/>
      <w:ind w:hanging="744"/>
    </w:pPr>
    <w:r>
      <w:rPr>
        <w:noProof/>
      </w:rPr>
      <w:drawing>
        <wp:anchor distT="0" distB="0" distL="114300" distR="114300" simplePos="0" relativeHeight="251695104" behindDoc="1" locked="0" layoutInCell="1" allowOverlap="1" wp14:anchorId="1ADF96DE" wp14:editId="0EAB8D5B">
          <wp:simplePos x="0" y="0"/>
          <wp:positionH relativeFrom="column">
            <wp:posOffset>-472440</wp:posOffset>
          </wp:positionH>
          <wp:positionV relativeFrom="paragraph">
            <wp:posOffset>1</wp:posOffset>
          </wp:positionV>
          <wp:extent cx="7551631" cy="10673817"/>
          <wp:effectExtent l="0" t="0" r="5080" b="0"/>
          <wp:wrapNone/>
          <wp:docPr id="629868592" name="Picture 62986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51631" cy="106738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B5F6" w14:textId="77777777" w:rsidR="00004DF2" w:rsidRDefault="00000000">
    <w:pPr>
      <w:pStyle w:val="Header"/>
    </w:pPr>
    <w:r>
      <w:rPr>
        <w:noProof/>
      </w:rPr>
      <w:pict w14:anchorId="665A9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07.95pt;height:577.05pt;z-index:-251625472;mso-wrap-edited:f;mso-width-percent:0;mso-height-percent:0;mso-position-horizontal:center;mso-position-horizontal-relative:margin;mso-position-vertical:center;mso-position-vertical-relative:margin;mso-width-percent:0;mso-height-percent:0" o:allowincell="f">
          <v:imagedata r:id="rId1" o:title="012664 Grace Healthcare Letterheads_T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32EB40"/>
    <w:lvl w:ilvl="0">
      <w:start w:val="1"/>
      <w:numFmt w:val="bullet"/>
      <w:pStyle w:val="ListBullet"/>
      <w:lvlText w:val=""/>
      <w:lvlJc w:val="left"/>
      <w:pPr>
        <w:tabs>
          <w:tab w:val="num" w:pos="360"/>
        </w:tabs>
        <w:ind w:left="360" w:hanging="360"/>
      </w:pPr>
      <w:rPr>
        <w:rFonts w:ascii="Symbol" w:hAnsi="Symbol" w:hint="default"/>
      </w:rPr>
    </w:lvl>
  </w:abstractNum>
  <w:num w:numId="1" w16cid:durableId="135911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94"/>
    <w:rsid w:val="00001763"/>
    <w:rsid w:val="00004DF2"/>
    <w:rsid w:val="000314C9"/>
    <w:rsid w:val="00055C5F"/>
    <w:rsid w:val="00086F24"/>
    <w:rsid w:val="000E6A1B"/>
    <w:rsid w:val="00211DF5"/>
    <w:rsid w:val="00237888"/>
    <w:rsid w:val="00266021"/>
    <w:rsid w:val="00327CD0"/>
    <w:rsid w:val="00370A9E"/>
    <w:rsid w:val="003F58B6"/>
    <w:rsid w:val="00445561"/>
    <w:rsid w:val="00454072"/>
    <w:rsid w:val="00461456"/>
    <w:rsid w:val="004C5658"/>
    <w:rsid w:val="004E79F7"/>
    <w:rsid w:val="00501836"/>
    <w:rsid w:val="00502CFA"/>
    <w:rsid w:val="00564221"/>
    <w:rsid w:val="0057157D"/>
    <w:rsid w:val="005B0186"/>
    <w:rsid w:val="005B401A"/>
    <w:rsid w:val="005C5779"/>
    <w:rsid w:val="00631A13"/>
    <w:rsid w:val="006B1814"/>
    <w:rsid w:val="006B538E"/>
    <w:rsid w:val="00702F8B"/>
    <w:rsid w:val="0071498B"/>
    <w:rsid w:val="007164E7"/>
    <w:rsid w:val="00750CBF"/>
    <w:rsid w:val="007876C7"/>
    <w:rsid w:val="007C0FB2"/>
    <w:rsid w:val="007F14EE"/>
    <w:rsid w:val="007F7041"/>
    <w:rsid w:val="007F70C6"/>
    <w:rsid w:val="0081347B"/>
    <w:rsid w:val="00834C4D"/>
    <w:rsid w:val="00837E68"/>
    <w:rsid w:val="008748F7"/>
    <w:rsid w:val="00882FF3"/>
    <w:rsid w:val="00894617"/>
    <w:rsid w:val="008B35F7"/>
    <w:rsid w:val="009068EF"/>
    <w:rsid w:val="00933AEE"/>
    <w:rsid w:val="0097414E"/>
    <w:rsid w:val="009A0A04"/>
    <w:rsid w:val="009D5F33"/>
    <w:rsid w:val="009E0670"/>
    <w:rsid w:val="009F6D94"/>
    <w:rsid w:val="00A4614F"/>
    <w:rsid w:val="00AC1D9C"/>
    <w:rsid w:val="00AC77FD"/>
    <w:rsid w:val="00AF089A"/>
    <w:rsid w:val="00AF3A0E"/>
    <w:rsid w:val="00AF4809"/>
    <w:rsid w:val="00B00E27"/>
    <w:rsid w:val="00B164BE"/>
    <w:rsid w:val="00B56BBE"/>
    <w:rsid w:val="00B917B9"/>
    <w:rsid w:val="00B93443"/>
    <w:rsid w:val="00C00E7D"/>
    <w:rsid w:val="00C03215"/>
    <w:rsid w:val="00C043C9"/>
    <w:rsid w:val="00C30B0C"/>
    <w:rsid w:val="00C359B6"/>
    <w:rsid w:val="00C45983"/>
    <w:rsid w:val="00C60279"/>
    <w:rsid w:val="00CA56C0"/>
    <w:rsid w:val="00D10509"/>
    <w:rsid w:val="00D1770A"/>
    <w:rsid w:val="00D30F8E"/>
    <w:rsid w:val="00D35594"/>
    <w:rsid w:val="00D56B3F"/>
    <w:rsid w:val="00D6541C"/>
    <w:rsid w:val="00D71ED3"/>
    <w:rsid w:val="00D9317A"/>
    <w:rsid w:val="00DF5F84"/>
    <w:rsid w:val="00E40A9E"/>
    <w:rsid w:val="00E40CB2"/>
    <w:rsid w:val="00E62EDF"/>
    <w:rsid w:val="00E6356B"/>
    <w:rsid w:val="00E77EE6"/>
    <w:rsid w:val="00EB3533"/>
    <w:rsid w:val="00EE35EE"/>
    <w:rsid w:val="00F55B28"/>
    <w:rsid w:val="00F9304A"/>
    <w:rsid w:val="00F94130"/>
    <w:rsid w:val="00F97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8A915"/>
  <w15:chartTrackingRefBased/>
  <w15:docId w15:val="{A602CCED-9829-477A-A82A-1DDAAC74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F2"/>
    <w:pPr>
      <w:tabs>
        <w:tab w:val="center" w:pos="4513"/>
        <w:tab w:val="right" w:pos="9026"/>
      </w:tabs>
    </w:pPr>
  </w:style>
  <w:style w:type="character" w:customStyle="1" w:styleId="HeaderChar">
    <w:name w:val="Header Char"/>
    <w:basedOn w:val="DefaultParagraphFont"/>
    <w:link w:val="Header"/>
    <w:uiPriority w:val="99"/>
    <w:rsid w:val="00004DF2"/>
    <w:rPr>
      <w:rFonts w:eastAsiaTheme="minorEastAsia"/>
    </w:rPr>
  </w:style>
  <w:style w:type="paragraph" w:styleId="Footer">
    <w:name w:val="footer"/>
    <w:basedOn w:val="Normal"/>
    <w:link w:val="FooterChar"/>
    <w:uiPriority w:val="99"/>
    <w:unhideWhenUsed/>
    <w:rsid w:val="00004DF2"/>
    <w:pPr>
      <w:tabs>
        <w:tab w:val="center" w:pos="4513"/>
        <w:tab w:val="right" w:pos="9026"/>
      </w:tabs>
    </w:pPr>
  </w:style>
  <w:style w:type="character" w:customStyle="1" w:styleId="FooterChar">
    <w:name w:val="Footer Char"/>
    <w:basedOn w:val="DefaultParagraphFont"/>
    <w:link w:val="Footer"/>
    <w:uiPriority w:val="99"/>
    <w:rsid w:val="00004DF2"/>
    <w:rPr>
      <w:rFonts w:eastAsiaTheme="minorEastAsia"/>
    </w:rPr>
  </w:style>
  <w:style w:type="paragraph" w:customStyle="1" w:styleId="BasicParagraph">
    <w:name w:val="[Basic Paragraph]"/>
    <w:basedOn w:val="Normal"/>
    <w:uiPriority w:val="99"/>
    <w:rsid w:val="00D1770A"/>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Subject">
    <w:name w:val="Subject"/>
    <w:basedOn w:val="Normal"/>
    <w:rsid w:val="000E6A1B"/>
    <w:pPr>
      <w:spacing w:before="120"/>
      <w:ind w:right="1985"/>
    </w:pPr>
    <w:rPr>
      <w:rFonts w:ascii="Arial" w:eastAsia="Times New Roman" w:hAnsi="Arial" w:cs="Times New Roman"/>
      <w:b/>
      <w:szCs w:val="20"/>
      <w:lang w:val="en-AU"/>
    </w:rPr>
  </w:style>
  <w:style w:type="paragraph" w:styleId="BodyText">
    <w:name w:val="Body Text"/>
    <w:basedOn w:val="Normal"/>
    <w:link w:val="BodyTextChar"/>
    <w:uiPriority w:val="1"/>
    <w:qFormat/>
    <w:rsid w:val="00F97D8B"/>
    <w:pPr>
      <w:widowControl w:val="0"/>
      <w:autoSpaceDE w:val="0"/>
      <w:autoSpaceDN w:val="0"/>
      <w:ind w:left="10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F97D8B"/>
    <w:rPr>
      <w:rFonts w:ascii="Calibri" w:eastAsia="Calibri" w:hAnsi="Calibri" w:cs="Calibri"/>
      <w:sz w:val="22"/>
      <w:szCs w:val="22"/>
      <w:lang w:val="en-US"/>
    </w:rPr>
  </w:style>
  <w:style w:type="paragraph" w:styleId="ListParagraph">
    <w:name w:val="List Paragraph"/>
    <w:basedOn w:val="Normal"/>
    <w:uiPriority w:val="34"/>
    <w:qFormat/>
    <w:rsid w:val="00F97D8B"/>
    <w:pPr>
      <w:spacing w:after="200" w:line="276" w:lineRule="auto"/>
      <w:ind w:left="720"/>
      <w:contextualSpacing/>
    </w:pPr>
    <w:rPr>
      <w:sz w:val="22"/>
      <w:szCs w:val="22"/>
      <w:lang w:val="en-US"/>
    </w:rPr>
  </w:style>
  <w:style w:type="paragraph" w:styleId="ListBullet">
    <w:name w:val="List Bullet"/>
    <w:basedOn w:val="Normal"/>
    <w:uiPriority w:val="99"/>
    <w:unhideWhenUsed/>
    <w:rsid w:val="00F97D8B"/>
    <w:pPr>
      <w:numPr>
        <w:numId w:val="1"/>
      </w:numPr>
      <w:spacing w:after="200" w:line="276" w:lineRule="auto"/>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P014740\INetCache\Content.Outlook\E0RC3QQI\014456_Endo-ERN%202%20x%20Letterheadings_Type_01_V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7d9f7a-e257-4f29-8892-c8fb307ac8e5" xsi:nil="true"/>
    <lcf76f155ced4ddcb4097134ff3c332f xmlns="27223a91-97ae-46fb-acac-fab81dadda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6C6BB105C53346B23667A97916A9ED" ma:contentTypeVersion="" ma:contentTypeDescription="Create a new document." ma:contentTypeScope="" ma:versionID="74a987826c0f2a67eeaf28e044dfcfd8">
  <xsd:schema xmlns:xsd="http://www.w3.org/2001/XMLSchema" xmlns:xs="http://www.w3.org/2001/XMLSchema" xmlns:p="http://schemas.microsoft.com/office/2006/metadata/properties" xmlns:ns2="27223A91-97AE-46FB-ACAC-FAB81DADDA6A" xmlns:ns3="8e86f4f4-0d03-4fd6-9bc1-013a21951f52" xmlns:ns4="27223a91-97ae-46fb-acac-fab81dadda6a" xmlns:ns5="8e7d9f7a-e257-4f29-8892-c8fb307ac8e5" targetNamespace="http://schemas.microsoft.com/office/2006/metadata/properties" ma:root="true" ma:fieldsID="a713064a96451f45cb4e08499b031ccb" ns2:_="" ns3:_="" ns4:_="" ns5:_="">
    <xsd:import namespace="27223A91-97AE-46FB-ACAC-FAB81DADDA6A"/>
    <xsd:import namespace="8e86f4f4-0d03-4fd6-9bc1-013a21951f52"/>
    <xsd:import namespace="27223a91-97ae-46fb-acac-fab81dadda6a"/>
    <xsd:import namespace="8e7d9f7a-e257-4f29-8892-c8fb307ac8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DateTaken" minOccurs="0"/>
                <xsd:element ref="ns4:MediaLengthInSecond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23A91-97AE-46FB-ACAC-FAB81DADD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6f4f4-0d03-4fd6-9bc1-013a21951f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23a91-97ae-46fb-acac-fab81dadda6a"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d9f7a-e257-4f29-8892-c8fb307ac8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C2C0E7-6678-4516-8463-EC7F9029A3BA}" ma:internalName="TaxCatchAll" ma:showField="CatchAllData" ma:web="{8e86f4f4-0d03-4fd6-9bc1-013a21951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7E54E-2B1D-5D4F-AEB4-AD7544BE1EC1}">
  <ds:schemaRefs>
    <ds:schemaRef ds:uri="http://schemas.openxmlformats.org/officeDocument/2006/bibliography"/>
  </ds:schemaRefs>
</ds:datastoreItem>
</file>

<file path=customXml/itemProps2.xml><?xml version="1.0" encoding="utf-8"?>
<ds:datastoreItem xmlns:ds="http://schemas.openxmlformats.org/officeDocument/2006/customXml" ds:itemID="{BB7D7D31-A729-48BB-BDE7-A68AA3D67E13}">
  <ds:schemaRefs>
    <ds:schemaRef ds:uri="http://schemas.microsoft.com/sharepoint/v3/contenttype/forms"/>
  </ds:schemaRefs>
</ds:datastoreItem>
</file>

<file path=customXml/itemProps3.xml><?xml version="1.0" encoding="utf-8"?>
<ds:datastoreItem xmlns:ds="http://schemas.openxmlformats.org/officeDocument/2006/customXml" ds:itemID="{CC8D2593-7B5F-40D0-AD1D-B2DA5DD0D577}">
  <ds:schemaRefs>
    <ds:schemaRef ds:uri="http://schemas.microsoft.com/office/2006/metadata/properties"/>
    <ds:schemaRef ds:uri="http://schemas.microsoft.com/office/infopath/2007/PartnerControls"/>
    <ds:schemaRef ds:uri="8e7d9f7a-e257-4f29-8892-c8fb307ac8e5"/>
    <ds:schemaRef ds:uri="27223a91-97ae-46fb-acac-fab81dadda6a"/>
  </ds:schemaRefs>
</ds:datastoreItem>
</file>

<file path=customXml/itemProps4.xml><?xml version="1.0" encoding="utf-8"?>
<ds:datastoreItem xmlns:ds="http://schemas.openxmlformats.org/officeDocument/2006/customXml" ds:itemID="{71CE5939-A83A-42ED-BAF4-8A0E449A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23A91-97AE-46FB-ACAC-FAB81DADDA6A"/>
    <ds:schemaRef ds:uri="8e86f4f4-0d03-4fd6-9bc1-013a21951f52"/>
    <ds:schemaRef ds:uri="27223a91-97ae-46fb-acac-fab81dadda6a"/>
    <ds:schemaRef ds:uri="8e7d9f7a-e257-4f29-8892-c8fb307ac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014456_Endo-ERN 2 x Letterheadings_Type_01_V05</Template>
  <TotalTime>0</TotalTime>
  <Pages>2</Pages>
  <Words>723</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A.B. (Aimee)</dc:creator>
  <cp:keywords/>
  <dc:description/>
  <cp:lastModifiedBy>Casey, A.B. (Aimee)</cp:lastModifiedBy>
  <cp:revision>3</cp:revision>
  <cp:lastPrinted>2020-03-02T14:20:00Z</cp:lastPrinted>
  <dcterms:created xsi:type="dcterms:W3CDTF">2025-11-03T16:20:00Z</dcterms:created>
  <dcterms:modified xsi:type="dcterms:W3CDTF">2025-11-03T16:20:00Z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0x010100A36C6BB105C53346B23667A97916A9ED</vt:lpwstr>
  </property>
</Properties>
</file>